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2D6C03">
      <w:pPr>
        <w:jc w:val="center"/>
        <w:rPr>
          <w:rFonts w:hint="eastAsia" w:ascii="黑体" w:hAnsi="黑体" w:eastAsia="黑体" w:cs="黑体"/>
          <w:sz w:val="32"/>
          <w:szCs w:val="32"/>
        </w:rPr>
      </w:pPr>
      <w:bookmarkStart w:id="0" w:name="_GoBack"/>
      <w:bookmarkEnd w:id="0"/>
      <w:r>
        <w:rPr>
          <w:rFonts w:hint="eastAsia" w:ascii="黑体" w:hAnsi="黑体" w:eastAsia="黑体" w:cs="黑体"/>
          <w:sz w:val="32"/>
          <w:szCs w:val="32"/>
        </w:rPr>
        <w:t>丹麦葛莱体育学院国际体育领导力</w:t>
      </w:r>
    </w:p>
    <w:p w14:paraId="4F576F25">
      <w:pPr>
        <w:jc w:val="center"/>
        <w:rPr>
          <w:rFonts w:hint="eastAsia" w:ascii="黑体" w:hAnsi="黑体" w:eastAsia="黑体" w:cs="黑体"/>
          <w:lang w:val="en-US" w:eastAsia="zh-CN"/>
        </w:rPr>
      </w:pPr>
      <w:r>
        <w:rPr>
          <w:rFonts w:hint="eastAsia" w:ascii="黑体" w:hAnsi="黑体" w:eastAsia="黑体" w:cs="黑体"/>
          <w:sz w:val="32"/>
          <w:szCs w:val="32"/>
        </w:rPr>
        <w:t>2025年</w:t>
      </w:r>
      <w:r>
        <w:rPr>
          <w:rFonts w:hint="eastAsia" w:ascii="黑体" w:hAnsi="黑体" w:eastAsia="黑体" w:cs="黑体"/>
          <w:sz w:val="32"/>
          <w:szCs w:val="32"/>
          <w:lang w:val="en-US" w:eastAsia="zh-CN"/>
        </w:rPr>
        <w:t>秋</w:t>
      </w:r>
      <w:r>
        <w:rPr>
          <w:rFonts w:hint="eastAsia" w:ascii="黑体" w:hAnsi="黑体" w:eastAsia="黑体" w:cs="黑体"/>
          <w:sz w:val="32"/>
          <w:szCs w:val="32"/>
        </w:rPr>
        <w:t>季</w:t>
      </w:r>
      <w:r>
        <w:rPr>
          <w:rFonts w:hint="eastAsia" w:ascii="黑体" w:hAnsi="黑体" w:eastAsia="黑体" w:cs="黑体"/>
          <w:sz w:val="32"/>
          <w:szCs w:val="32"/>
          <w:lang w:val="en-US" w:eastAsia="zh-CN"/>
        </w:rPr>
        <w:t>国际交流项目</w:t>
      </w:r>
    </w:p>
    <w:p w14:paraId="6438DB01">
      <w:pPr>
        <w:rPr>
          <w:rFonts w:hint="eastAsia" w:ascii="宋体" w:hAnsi="宋体" w:eastAsia="宋体" w:cs="宋体"/>
        </w:rPr>
      </w:pPr>
    </w:p>
    <w:p w14:paraId="17832530">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宋体" w:hAnsi="宋体" w:eastAsia="宋体" w:cs="宋体"/>
          <w:lang w:val="en-US" w:eastAsia="zh-CN"/>
        </w:rPr>
      </w:pPr>
      <w:r>
        <w:rPr>
          <w:rFonts w:hint="eastAsia" w:ascii="方正仿宋_GB2312" w:hAnsi="方正仿宋_GB2312" w:eastAsia="方正仿宋_GB2312" w:cs="方正仿宋_GB2312"/>
          <w:sz w:val="24"/>
          <w:lang w:val="en-US" w:eastAsia="zh-CN"/>
        </w:rPr>
        <w:t>我校将与丹麦葛莱体育学院继续合作，我校大学生或研究生将有机会到丹麦葛莱体院进行2025年秋季项目学习，学习时长为三个月。</w:t>
      </w:r>
      <w:r>
        <w:rPr>
          <w:rFonts w:hint="eastAsia" w:ascii="方正仿宋_GB2312" w:hAnsi="方正仿宋_GB2312" w:eastAsia="方正仿宋_GB2312" w:cs="方正仿宋_GB2312"/>
          <w:sz w:val="24"/>
        </w:rPr>
        <w:t>学生们在完成课程计划的同时，将会获得葛莱学院颁发的特殊培训项目结业证书。</w:t>
      </w:r>
      <w:r>
        <w:rPr>
          <w:rFonts w:hint="eastAsia" w:ascii="方正仿宋_GB2312" w:hAnsi="方正仿宋_GB2312" w:eastAsia="方正仿宋_GB2312" w:cs="方正仿宋_GB2312"/>
          <w:sz w:val="24"/>
          <w:lang w:val="en-US" w:eastAsia="zh-CN"/>
        </w:rPr>
        <w:t>其项目相关内容如下：</w:t>
      </w:r>
    </w:p>
    <w:p w14:paraId="58DFBA73">
      <w:pPr>
        <w:rPr>
          <w:rFonts w:hint="eastAsia" w:ascii="宋体" w:hAnsi="宋体" w:eastAsia="宋体" w:cs="宋体"/>
        </w:rPr>
      </w:pPr>
    </w:p>
    <w:p w14:paraId="42E34E11">
      <w:pPr>
        <w:autoSpaceDE w:val="0"/>
        <w:autoSpaceDN w:val="0"/>
        <w:adjustRightInd w:val="0"/>
        <w:jc w:val="left"/>
        <w:rPr>
          <w:rFonts w:hint="eastAsia" w:ascii="黑体" w:hAnsi="黑体" w:eastAsia="黑体" w:cs="黑体"/>
          <w:b/>
          <w:bCs/>
          <w:sz w:val="24"/>
        </w:rPr>
      </w:pPr>
      <w:r>
        <w:rPr>
          <w:rFonts w:hint="eastAsia" w:ascii="黑体" w:hAnsi="黑体" w:eastAsia="黑体" w:cs="黑体"/>
          <w:b/>
          <w:bCs/>
          <w:sz w:val="28"/>
          <w:szCs w:val="28"/>
        </w:rPr>
        <w:t>一、关于丹麦葛莱体育运动教育学院：</w:t>
      </w:r>
    </w:p>
    <w:p w14:paraId="2A543A1A">
      <w:pPr>
        <w:spacing w:line="380" w:lineRule="exact"/>
        <w:rPr>
          <w:rFonts w:hint="eastAsia"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1659264" behindDoc="0" locked="0" layoutInCell="1" allowOverlap="1">
                <wp:simplePos x="0" y="0"/>
                <wp:positionH relativeFrom="column">
                  <wp:posOffset>286385</wp:posOffset>
                </wp:positionH>
                <wp:positionV relativeFrom="paragraph">
                  <wp:posOffset>220345</wp:posOffset>
                </wp:positionV>
                <wp:extent cx="4505960" cy="3009265"/>
                <wp:effectExtent l="0" t="0" r="8890" b="635"/>
                <wp:wrapNone/>
                <wp:docPr id="2" name="文本框 2"/>
                <wp:cNvGraphicFramePr/>
                <a:graphic xmlns:a="http://schemas.openxmlformats.org/drawingml/2006/main">
                  <a:graphicData uri="http://schemas.microsoft.com/office/word/2010/wordprocessingShape">
                    <wps:wsp>
                      <wps:cNvSpPr txBox="1"/>
                      <wps:spPr>
                        <a:xfrm>
                          <a:off x="1468120" y="3096895"/>
                          <a:ext cx="4467225" cy="2667000"/>
                        </a:xfrm>
                        <a:prstGeom prst="rect">
                          <a:avLst/>
                        </a:prstGeom>
                        <a:solidFill>
                          <a:srgbClr val="FFFFFF"/>
                        </a:solidFill>
                        <a:ln w="6350" cap="flat" cmpd="sng">
                          <a:noFill/>
                          <a:prstDash val="solid"/>
                        </a:ln>
                        <a:effectLst/>
                      </wps:spPr>
                      <wps:txbx>
                        <w:txbxContent>
                          <w:p w14:paraId="1BEC08A4">
                            <w:pPr>
                              <w:jc w:val="center"/>
                            </w:pPr>
                            <w:r>
                              <w:drawing>
                                <wp:inline distT="0" distB="0" distL="114300" distR="114300">
                                  <wp:extent cx="3974465" cy="2636520"/>
                                  <wp:effectExtent l="0" t="0" r="13335" b="5080"/>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4"/>
                                          <a:stretch>
                                            <a:fillRect/>
                                          </a:stretch>
                                        </pic:blipFill>
                                        <pic:spPr>
                                          <a:xfrm>
                                            <a:off x="0" y="0"/>
                                            <a:ext cx="3977005" cy="26382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5pt;margin-top:17.35pt;height:236.95pt;width:354.8pt;z-index:251659264;mso-width-relative:page;mso-height-relative:page;" fillcolor="#FFFFFF" filled="t" stroked="f" coordsize="21600,21600" o:gfxdata="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9Lq7B9UAAAAJAQAADwAAAAAAAAABACAAAAAi&#10;AAAAZHJzL2Rvd25yZXYueG1sUEsBAhQAFAAAAAgAh07iQHMD6LF/AgAA2QQAAA4AAAAAAAAAAQAg&#10;AAAAJAEAAGRycy9lMm9Eb2MueG1sUEsFBgAAAAAGAAYAWQEAABUGAAAAAA==&#10;">
                <v:fill on="t" focussize="0,0"/>
                <v:stroke on="f" weight="0.5pt"/>
                <v:imagedata o:title=""/>
                <o:lock v:ext="edit" aspectratio="f"/>
                <v:textbox>
                  <w:txbxContent>
                    <w:p w14:paraId="1BEC08A4">
                      <w:pPr>
                        <w:jc w:val="center"/>
                      </w:pPr>
                      <w:r>
                        <w:drawing>
                          <wp:inline distT="0" distB="0" distL="114300" distR="114300">
                            <wp:extent cx="3974465" cy="2636520"/>
                            <wp:effectExtent l="0" t="0" r="13335" b="5080"/>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4"/>
                                    <a:stretch>
                                      <a:fillRect/>
                                    </a:stretch>
                                  </pic:blipFill>
                                  <pic:spPr>
                                    <a:xfrm>
                                      <a:off x="0" y="0"/>
                                      <a:ext cx="3977005" cy="2638205"/>
                                    </a:xfrm>
                                    <a:prstGeom prst="rect">
                                      <a:avLst/>
                                    </a:prstGeom>
                                    <a:noFill/>
                                    <a:ln>
                                      <a:noFill/>
                                    </a:ln>
                                  </pic:spPr>
                                </pic:pic>
                              </a:graphicData>
                            </a:graphic>
                          </wp:inline>
                        </w:drawing>
                      </w:r>
                    </w:p>
                  </w:txbxContent>
                </v:textbox>
              </v:shape>
            </w:pict>
          </mc:Fallback>
        </mc:AlternateContent>
      </w:r>
    </w:p>
    <w:p w14:paraId="24CCBAFD">
      <w:pPr>
        <w:spacing w:line="380" w:lineRule="exact"/>
        <w:rPr>
          <w:rFonts w:hint="eastAsia" w:ascii="宋体" w:hAnsi="宋体" w:eastAsia="宋体" w:cs="宋体"/>
          <w:sz w:val="24"/>
        </w:rPr>
      </w:pPr>
    </w:p>
    <w:p w14:paraId="2F254492">
      <w:pPr>
        <w:spacing w:line="380" w:lineRule="exact"/>
        <w:rPr>
          <w:rFonts w:hint="eastAsia" w:ascii="宋体" w:hAnsi="宋体" w:eastAsia="宋体" w:cs="宋体"/>
          <w:sz w:val="24"/>
        </w:rPr>
      </w:pPr>
    </w:p>
    <w:p w14:paraId="102DC5B2">
      <w:pPr>
        <w:spacing w:line="380" w:lineRule="exact"/>
        <w:rPr>
          <w:rFonts w:hint="eastAsia" w:ascii="宋体" w:hAnsi="宋体" w:eastAsia="宋体" w:cs="宋体"/>
          <w:sz w:val="24"/>
        </w:rPr>
      </w:pPr>
    </w:p>
    <w:p w14:paraId="0D3D109F">
      <w:pPr>
        <w:spacing w:line="380" w:lineRule="exact"/>
        <w:rPr>
          <w:rFonts w:hint="eastAsia" w:ascii="宋体" w:hAnsi="宋体" w:eastAsia="宋体" w:cs="宋体"/>
          <w:sz w:val="24"/>
        </w:rPr>
      </w:pPr>
    </w:p>
    <w:p w14:paraId="12C3B79B">
      <w:pPr>
        <w:spacing w:line="380" w:lineRule="exact"/>
        <w:rPr>
          <w:rFonts w:hint="eastAsia" w:ascii="宋体" w:hAnsi="宋体" w:eastAsia="宋体" w:cs="宋体"/>
          <w:sz w:val="24"/>
        </w:rPr>
      </w:pPr>
    </w:p>
    <w:p w14:paraId="6EA36C98">
      <w:pPr>
        <w:spacing w:line="380" w:lineRule="exact"/>
        <w:rPr>
          <w:rFonts w:hint="eastAsia" w:ascii="宋体" w:hAnsi="宋体" w:eastAsia="宋体" w:cs="宋体"/>
          <w:sz w:val="24"/>
        </w:rPr>
      </w:pPr>
    </w:p>
    <w:p w14:paraId="2FA59591">
      <w:pPr>
        <w:spacing w:line="380" w:lineRule="exact"/>
        <w:rPr>
          <w:rFonts w:hint="eastAsia" w:ascii="宋体" w:hAnsi="宋体" w:eastAsia="宋体" w:cs="宋体"/>
          <w:sz w:val="24"/>
        </w:rPr>
      </w:pPr>
    </w:p>
    <w:p w14:paraId="16C869BD">
      <w:pPr>
        <w:spacing w:line="380" w:lineRule="exact"/>
        <w:rPr>
          <w:rFonts w:hint="eastAsia" w:ascii="宋体" w:hAnsi="宋体" w:eastAsia="宋体" w:cs="宋体"/>
          <w:sz w:val="24"/>
        </w:rPr>
      </w:pPr>
    </w:p>
    <w:p w14:paraId="7FE42F85">
      <w:pPr>
        <w:spacing w:line="380" w:lineRule="exact"/>
        <w:ind w:firstLine="480" w:firstLineChars="200"/>
        <w:rPr>
          <w:rFonts w:hint="eastAsia" w:ascii="宋体" w:hAnsi="宋体" w:eastAsia="宋体" w:cs="宋体"/>
          <w:sz w:val="24"/>
        </w:rPr>
      </w:pPr>
    </w:p>
    <w:p w14:paraId="3BFF4C6B">
      <w:pPr>
        <w:spacing w:line="380" w:lineRule="exact"/>
        <w:ind w:firstLine="480" w:firstLineChars="200"/>
        <w:rPr>
          <w:rFonts w:hint="eastAsia" w:ascii="宋体" w:hAnsi="宋体" w:eastAsia="宋体" w:cs="宋体"/>
          <w:sz w:val="24"/>
        </w:rPr>
      </w:pPr>
    </w:p>
    <w:p w14:paraId="30E00B7C">
      <w:pPr>
        <w:spacing w:line="380" w:lineRule="exact"/>
        <w:ind w:firstLine="480" w:firstLineChars="200"/>
        <w:rPr>
          <w:rFonts w:hint="eastAsia" w:ascii="宋体" w:hAnsi="宋体" w:eastAsia="宋体" w:cs="宋体"/>
          <w:sz w:val="24"/>
        </w:rPr>
      </w:pPr>
    </w:p>
    <w:p w14:paraId="51D46679">
      <w:pPr>
        <w:spacing w:line="380" w:lineRule="exact"/>
        <w:ind w:firstLine="480" w:firstLineChars="200"/>
        <w:rPr>
          <w:rFonts w:hint="eastAsia" w:ascii="宋体" w:hAnsi="宋体" w:eastAsia="宋体" w:cs="宋体"/>
          <w:sz w:val="24"/>
        </w:rPr>
      </w:pPr>
    </w:p>
    <w:p w14:paraId="1AEC860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2312" w:hAnsi="方正仿宋_GB2312" w:eastAsia="方正仿宋_GB2312" w:cs="方正仿宋_GB2312"/>
          <w:sz w:val="24"/>
        </w:rPr>
      </w:pPr>
    </w:p>
    <w:p w14:paraId="6BEC7878">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丹麦葛莱体育运动教育学院（简称：葛莱体院）成立于1938年，学校距离首都哥本哈根约一小时车程，是丹麦和北欧历史最为悠久的体育学院。 丹麦葛莱体院是一所由政府投资的国立体育学院，主要从事体育运动教育，体育师范教育和教育研究工作，同时也是南丹麦大学社会体育文化研究中心所在地。作为国际备受推崇的丹麦教育机构，为大众体育发展培养体育领导人和教官，是推动社会体育科学领域发展的领跑者和健康促进与创新体育运动的革新者。</w:t>
      </w:r>
    </w:p>
    <w:p w14:paraId="0B00994A">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仿宋_GB2312" w:hAnsi="方正仿宋_GB2312" w:eastAsia="方正仿宋_GB2312" w:cs="方正仿宋_GB2312"/>
          <w:sz w:val="24"/>
        </w:rPr>
      </w:pPr>
    </w:p>
    <w:p w14:paraId="5E7E2927">
      <w:pPr>
        <w:spacing w:line="380" w:lineRule="exact"/>
        <w:ind w:firstLine="480" w:firstLineChars="200"/>
        <w:rPr>
          <w:rFonts w:hint="eastAsia" w:ascii="宋体" w:hAnsi="宋体" w:eastAsia="宋体" w:cs="宋体"/>
          <w:sz w:val="24"/>
        </w:rPr>
      </w:pPr>
      <w:r>
        <w:rPr>
          <w:sz w:val="24"/>
        </w:rPr>
        <mc:AlternateContent>
          <mc:Choice Requires="wps">
            <w:drawing>
              <wp:anchor distT="0" distB="0" distL="114300" distR="114300" simplePos="0" relativeHeight="251660288" behindDoc="0" locked="0" layoutInCell="1" allowOverlap="1">
                <wp:simplePos x="0" y="0"/>
                <wp:positionH relativeFrom="column">
                  <wp:posOffset>53340</wp:posOffset>
                </wp:positionH>
                <wp:positionV relativeFrom="paragraph">
                  <wp:posOffset>88265</wp:posOffset>
                </wp:positionV>
                <wp:extent cx="5226050" cy="2059305"/>
                <wp:effectExtent l="0" t="0" r="12700" b="17145"/>
                <wp:wrapNone/>
                <wp:docPr id="4" name="文本框 4"/>
                <wp:cNvGraphicFramePr/>
                <a:graphic xmlns:a="http://schemas.openxmlformats.org/drawingml/2006/main">
                  <a:graphicData uri="http://schemas.microsoft.com/office/word/2010/wordprocessingShape">
                    <wps:wsp>
                      <wps:cNvSpPr txBox="1"/>
                      <wps:spPr>
                        <a:xfrm>
                          <a:off x="1196340" y="8223885"/>
                          <a:ext cx="5226050" cy="2059305"/>
                        </a:xfrm>
                        <a:prstGeom prst="rect">
                          <a:avLst/>
                        </a:prstGeom>
                        <a:solidFill>
                          <a:srgbClr val="FFFFFF"/>
                        </a:solidFill>
                        <a:ln w="6350">
                          <a:noFill/>
                        </a:ln>
                        <a:effectLst/>
                      </wps:spPr>
                      <wps:txbx>
                        <w:txbxContent>
                          <w:p w14:paraId="7BD56A6E">
                            <w:r>
                              <w:drawing>
                                <wp:inline distT="0" distB="0" distL="114300" distR="114300">
                                  <wp:extent cx="5031105" cy="1955800"/>
                                  <wp:effectExtent l="0" t="0" r="2349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5031105" cy="1955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pt;margin-top:6.95pt;height:162.15pt;width:411.5pt;z-index:251660288;mso-width-relative:page;mso-height-relative:page;" fillcolor="#FFFFFF" filled="t" stroked="f" coordsize="21600,21600" o:gfxdata="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AcMZBNQAAAAIAQAADwAAAAAAAAABACAAAAAiAAAAZHJzL2Rvd25yZXYueG1sUEsBAhQAFAAAAAgA&#10;h07iQPUXG0xiAgAAqgQAAA4AAAAAAAAAAQAgAAAAIwEAAGRycy9lMm9Eb2MueG1sUEsFBgAAAAAG&#10;AAYAWQEAAPcFAAAAAA==&#10;">
                <v:fill on="t" focussize="0,0"/>
                <v:stroke on="f" weight="0.5pt"/>
                <v:imagedata o:title=""/>
                <o:lock v:ext="edit" aspectratio="f"/>
                <v:textbox>
                  <w:txbxContent>
                    <w:p w14:paraId="7BD56A6E">
                      <w:r>
                        <w:drawing>
                          <wp:inline distT="0" distB="0" distL="114300" distR="114300">
                            <wp:extent cx="5031105" cy="1955800"/>
                            <wp:effectExtent l="0" t="0" r="2349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5031105" cy="1955800"/>
                                    </a:xfrm>
                                    <a:prstGeom prst="rect">
                                      <a:avLst/>
                                    </a:prstGeom>
                                    <a:noFill/>
                                    <a:ln>
                                      <a:noFill/>
                                    </a:ln>
                                  </pic:spPr>
                                </pic:pic>
                              </a:graphicData>
                            </a:graphic>
                          </wp:inline>
                        </w:drawing>
                      </w:r>
                    </w:p>
                  </w:txbxContent>
                </v:textbox>
              </v:shape>
            </w:pict>
          </mc:Fallback>
        </mc:AlternateContent>
      </w:r>
    </w:p>
    <w:p w14:paraId="62409CF2">
      <w:pPr>
        <w:spacing w:line="380" w:lineRule="exact"/>
        <w:ind w:firstLine="480" w:firstLineChars="200"/>
        <w:rPr>
          <w:rFonts w:hint="eastAsia" w:ascii="宋体" w:hAnsi="宋体" w:eastAsia="宋体" w:cs="宋体"/>
          <w:sz w:val="24"/>
        </w:rPr>
      </w:pPr>
    </w:p>
    <w:p w14:paraId="2699D7E7">
      <w:pPr>
        <w:spacing w:line="380" w:lineRule="exact"/>
        <w:ind w:firstLine="480" w:firstLineChars="200"/>
        <w:rPr>
          <w:rFonts w:hint="eastAsia" w:ascii="宋体" w:hAnsi="宋体" w:eastAsia="宋体" w:cs="宋体"/>
          <w:sz w:val="24"/>
        </w:rPr>
      </w:pPr>
    </w:p>
    <w:p w14:paraId="51920F29">
      <w:pPr>
        <w:spacing w:line="380" w:lineRule="exact"/>
        <w:ind w:firstLine="480" w:firstLineChars="200"/>
        <w:rPr>
          <w:rFonts w:hint="eastAsia" w:ascii="宋体" w:hAnsi="宋体" w:eastAsia="宋体" w:cs="宋体"/>
          <w:sz w:val="24"/>
        </w:rPr>
      </w:pPr>
    </w:p>
    <w:p w14:paraId="141A37FA">
      <w:pPr>
        <w:spacing w:line="380" w:lineRule="exact"/>
        <w:ind w:firstLine="480" w:firstLineChars="200"/>
        <w:rPr>
          <w:rFonts w:hint="eastAsia" w:ascii="宋体" w:hAnsi="宋体" w:eastAsia="宋体" w:cs="宋体"/>
          <w:sz w:val="24"/>
        </w:rPr>
      </w:pPr>
    </w:p>
    <w:p w14:paraId="0799D1CF">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葛莱体院是一个“体育创造快乐”的地方，是一个发现体育新世界的契机，</w:t>
      </w:r>
    </w:p>
    <w:p w14:paraId="3F608F43">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仿宋_GB2312" w:hAnsi="方正仿宋_GB2312" w:eastAsia="方正仿宋_GB2312" w:cs="方正仿宋_GB2312"/>
          <w:sz w:val="24"/>
        </w:rPr>
      </w:pPr>
    </w:p>
    <w:p w14:paraId="5FF212E5">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因为在这里葛莱将与年少的你共同创造体育式的未来生活。 葛莱将与你一起领略体育教育带来的风采，并肩努力，跨越不同的阶段相互激励。葛莱将与你一起流汗、欢笑、旅行、分享，度过一段段美好的时光，因沉浸在积极的社会交往中，而享受体育的快乐与幸福。作为葛莱的学生，你不仅可以发展自身的体育技能，还可以获得中欧背景下资源与环境的支持与共享，有机会跻身成为体育领域的世界公民 —— 无论作为一名表演者或是未来领导者。</w:t>
      </w:r>
    </w:p>
    <w:p w14:paraId="71BB7D35">
      <w:pPr>
        <w:spacing w:line="380" w:lineRule="exact"/>
        <w:rPr>
          <w:rFonts w:hint="eastAsia" w:ascii="宋体" w:hAnsi="宋体" w:eastAsia="宋体" w:cs="宋体"/>
          <w:sz w:val="24"/>
        </w:rPr>
      </w:pPr>
      <w:r>
        <w:rPr>
          <w:sz w:val="24"/>
        </w:rPr>
        <mc:AlternateContent>
          <mc:Choice Requires="wps">
            <w:drawing>
              <wp:anchor distT="0" distB="0" distL="114300" distR="114300" simplePos="0" relativeHeight="251662336" behindDoc="0" locked="0" layoutInCell="1" allowOverlap="1">
                <wp:simplePos x="0" y="0"/>
                <wp:positionH relativeFrom="column">
                  <wp:posOffset>200025</wp:posOffset>
                </wp:positionH>
                <wp:positionV relativeFrom="paragraph">
                  <wp:posOffset>100330</wp:posOffset>
                </wp:positionV>
                <wp:extent cx="5080000" cy="2451735"/>
                <wp:effectExtent l="0" t="0" r="6350" b="5715"/>
                <wp:wrapNone/>
                <wp:docPr id="13" name="文本框 13"/>
                <wp:cNvGraphicFramePr/>
                <a:graphic xmlns:a="http://schemas.openxmlformats.org/drawingml/2006/main">
                  <a:graphicData uri="http://schemas.microsoft.com/office/word/2010/wordprocessingShape">
                    <wps:wsp>
                      <wps:cNvSpPr txBox="1"/>
                      <wps:spPr>
                        <a:xfrm>
                          <a:off x="1313815" y="2703830"/>
                          <a:ext cx="5080000" cy="2451735"/>
                        </a:xfrm>
                        <a:prstGeom prst="rect">
                          <a:avLst/>
                        </a:prstGeom>
                        <a:solidFill>
                          <a:srgbClr val="FFFFFF"/>
                        </a:solidFill>
                        <a:ln w="6350">
                          <a:noFill/>
                        </a:ln>
                        <a:effectLst/>
                      </wps:spPr>
                      <wps:txbx>
                        <w:txbxContent>
                          <w:p w14:paraId="72290702">
                            <w:pPr>
                              <w:jc w:val="center"/>
                            </w:pPr>
                            <w:r>
                              <w:drawing>
                                <wp:inline distT="0" distB="0" distL="114300" distR="114300">
                                  <wp:extent cx="4303395" cy="2235835"/>
                                  <wp:effectExtent l="0" t="0" r="14605" b="2476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6"/>
                                          <a:stretch>
                                            <a:fillRect/>
                                          </a:stretch>
                                        </pic:blipFill>
                                        <pic:spPr>
                                          <a:xfrm>
                                            <a:off x="0" y="0"/>
                                            <a:ext cx="4303395" cy="2235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5pt;margin-top:7.9pt;height:193.05pt;width:400pt;z-index:251662336;mso-width-relative:page;mso-height-relative:page;" fillcolor="#FFFFFF" filled="t" stroked="f" coordsize="21600,21600" o:gfxdata="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up&#10;9LDTAAAACQEAAA8AAAAAAAAAAQAgAAAAIgAAAGRycy9kb3ducmV2LnhtbFBLAQIUABQAAAAIAIdO&#10;4kC8C4D3YQIAAKwEAAAOAAAAAAAAAAEAIAAAACIBAABkcnMvZTJvRG9jLnhtbFBLBQYAAAAABgAG&#10;AFkBAAD1BQAAAAA=&#10;">
                <v:fill on="t" focussize="0,0"/>
                <v:stroke on="f" weight="0.5pt"/>
                <v:imagedata o:title=""/>
                <o:lock v:ext="edit" aspectratio="f"/>
                <v:textbox>
                  <w:txbxContent>
                    <w:p w14:paraId="72290702">
                      <w:pPr>
                        <w:jc w:val="center"/>
                      </w:pPr>
                      <w:r>
                        <w:drawing>
                          <wp:inline distT="0" distB="0" distL="114300" distR="114300">
                            <wp:extent cx="4303395" cy="2235835"/>
                            <wp:effectExtent l="0" t="0" r="14605" b="2476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6"/>
                                    <a:stretch>
                                      <a:fillRect/>
                                    </a:stretch>
                                  </pic:blipFill>
                                  <pic:spPr>
                                    <a:xfrm>
                                      <a:off x="0" y="0"/>
                                      <a:ext cx="4303395" cy="2235835"/>
                                    </a:xfrm>
                                    <a:prstGeom prst="rect">
                                      <a:avLst/>
                                    </a:prstGeom>
                                    <a:noFill/>
                                    <a:ln>
                                      <a:noFill/>
                                    </a:ln>
                                  </pic:spPr>
                                </pic:pic>
                              </a:graphicData>
                            </a:graphic>
                          </wp:inline>
                        </w:drawing>
                      </w:r>
                    </w:p>
                  </w:txbxContent>
                </v:textbox>
              </v:shape>
            </w:pict>
          </mc:Fallback>
        </mc:AlternateContent>
      </w:r>
    </w:p>
    <w:p w14:paraId="25BC1495">
      <w:pPr>
        <w:spacing w:line="380" w:lineRule="exact"/>
        <w:rPr>
          <w:rFonts w:hint="eastAsia" w:ascii="宋体" w:hAnsi="宋体" w:eastAsia="宋体" w:cs="宋体"/>
          <w:sz w:val="24"/>
        </w:rPr>
      </w:pPr>
    </w:p>
    <w:p w14:paraId="61F6AB44">
      <w:pPr>
        <w:spacing w:line="380" w:lineRule="exact"/>
        <w:rPr>
          <w:rFonts w:hint="eastAsia" w:ascii="宋体" w:hAnsi="宋体" w:eastAsia="宋体" w:cs="宋体"/>
          <w:sz w:val="24"/>
        </w:rPr>
      </w:pPr>
    </w:p>
    <w:p w14:paraId="4224F87B">
      <w:pPr>
        <w:spacing w:line="380" w:lineRule="exact"/>
        <w:rPr>
          <w:rFonts w:hint="eastAsia" w:ascii="宋体" w:hAnsi="宋体" w:eastAsia="宋体" w:cs="宋体"/>
          <w:sz w:val="24"/>
        </w:rPr>
      </w:pPr>
    </w:p>
    <w:p w14:paraId="1CE7D626">
      <w:pPr>
        <w:spacing w:line="380" w:lineRule="exact"/>
        <w:rPr>
          <w:rFonts w:hint="eastAsia" w:ascii="宋体" w:hAnsi="宋体" w:eastAsia="宋体" w:cs="宋体"/>
          <w:sz w:val="24"/>
        </w:rPr>
      </w:pPr>
    </w:p>
    <w:p w14:paraId="0A911AAD">
      <w:pPr>
        <w:spacing w:line="380" w:lineRule="exact"/>
        <w:rPr>
          <w:rFonts w:hint="eastAsia" w:ascii="宋体" w:hAnsi="宋体" w:eastAsia="宋体" w:cs="宋体"/>
          <w:sz w:val="24"/>
        </w:rPr>
      </w:pPr>
    </w:p>
    <w:p w14:paraId="69C6BAA9">
      <w:pPr>
        <w:spacing w:line="380" w:lineRule="exact"/>
        <w:rPr>
          <w:rFonts w:hint="eastAsia" w:ascii="宋体" w:hAnsi="宋体" w:eastAsia="宋体" w:cs="宋体"/>
          <w:sz w:val="24"/>
        </w:rPr>
      </w:pPr>
    </w:p>
    <w:p w14:paraId="387D6060">
      <w:pPr>
        <w:spacing w:line="380" w:lineRule="exact"/>
        <w:rPr>
          <w:rFonts w:hint="eastAsia" w:ascii="宋体" w:hAnsi="宋体" w:eastAsia="宋体" w:cs="宋体"/>
          <w:sz w:val="24"/>
        </w:rPr>
      </w:pPr>
    </w:p>
    <w:p w14:paraId="4BDA50CE">
      <w:pPr>
        <w:spacing w:line="380" w:lineRule="exact"/>
        <w:rPr>
          <w:rFonts w:hint="eastAsia" w:ascii="宋体" w:hAnsi="宋体" w:eastAsia="宋体" w:cs="宋体"/>
          <w:sz w:val="24"/>
        </w:rPr>
      </w:pPr>
    </w:p>
    <w:p w14:paraId="1D4CE67D">
      <w:pPr>
        <w:autoSpaceDE w:val="0"/>
        <w:autoSpaceDN w:val="0"/>
        <w:adjustRightInd w:val="0"/>
        <w:jc w:val="left"/>
        <w:rPr>
          <w:rFonts w:hint="eastAsia" w:ascii="宋体" w:hAnsi="宋体" w:eastAsia="宋体" w:cs="宋体"/>
          <w:b/>
          <w:bCs/>
          <w:sz w:val="24"/>
        </w:rPr>
      </w:pPr>
    </w:p>
    <w:p w14:paraId="769E7F4F">
      <w:pPr>
        <w:autoSpaceDE w:val="0"/>
        <w:autoSpaceDN w:val="0"/>
        <w:adjustRightInd w:val="0"/>
        <w:jc w:val="left"/>
        <w:rPr>
          <w:rFonts w:hint="eastAsia" w:ascii="宋体" w:hAnsi="宋体" w:eastAsia="宋体" w:cs="宋体"/>
          <w:b/>
          <w:bCs/>
          <w:sz w:val="24"/>
        </w:rPr>
      </w:pPr>
    </w:p>
    <w:p w14:paraId="0213D180">
      <w:pPr>
        <w:autoSpaceDE w:val="0"/>
        <w:autoSpaceDN w:val="0"/>
        <w:adjustRightInd w:val="0"/>
        <w:jc w:val="left"/>
        <w:rPr>
          <w:rFonts w:hint="eastAsia" w:ascii="宋体" w:hAnsi="宋体" w:eastAsia="宋体" w:cs="宋体"/>
          <w:b/>
          <w:bCs/>
          <w:sz w:val="24"/>
        </w:rPr>
      </w:pPr>
    </w:p>
    <w:p w14:paraId="7C4444C5">
      <w:pPr>
        <w:autoSpaceDE w:val="0"/>
        <w:autoSpaceDN w:val="0"/>
        <w:adjustRightInd w:val="0"/>
        <w:jc w:val="left"/>
        <w:rPr>
          <w:rFonts w:hint="eastAsia" w:ascii="宋体" w:hAnsi="宋体" w:eastAsia="宋体" w:cs="宋体"/>
          <w:b/>
          <w:bCs/>
          <w:sz w:val="24"/>
        </w:rPr>
      </w:pPr>
    </w:p>
    <w:p w14:paraId="1451DF9D">
      <w:pPr>
        <w:autoSpaceDE w:val="0"/>
        <w:autoSpaceDN w:val="0"/>
        <w:adjustRightInd w:val="0"/>
        <w:jc w:val="left"/>
        <w:rPr>
          <w:rFonts w:hint="eastAsia" w:ascii="宋体" w:hAnsi="宋体" w:eastAsia="宋体" w:cs="宋体"/>
          <w:b/>
          <w:bCs/>
          <w:sz w:val="24"/>
        </w:rPr>
      </w:pPr>
      <w:r>
        <w:rPr>
          <w:rFonts w:hint="eastAsia" w:ascii="黑体" w:hAnsi="黑体" w:eastAsia="黑体" w:cs="黑体"/>
          <w:b/>
          <w:bCs/>
          <w:sz w:val="28"/>
          <w:szCs w:val="28"/>
        </w:rPr>
        <w:t>二、丹麦葛莱体育学院与中国高等学府合作项目：</w:t>
      </w:r>
    </w:p>
    <w:p w14:paraId="31FB0C9E">
      <w:pPr>
        <w:spacing w:line="380" w:lineRule="exact"/>
        <w:ind w:firstLine="480" w:firstLineChars="200"/>
        <w:rPr>
          <w:rFonts w:hint="eastAsia" w:ascii="宋体" w:hAnsi="宋体" w:eastAsia="宋体" w:cs="宋体"/>
          <w:sz w:val="24"/>
        </w:rPr>
      </w:pPr>
    </w:p>
    <w:p w14:paraId="69610245">
      <w:pPr>
        <w:spacing w:line="380" w:lineRule="exact"/>
        <w:ind w:firstLine="480" w:firstLineChars="200"/>
        <w:rPr>
          <w:rFonts w:hint="default" w:ascii="方正仿宋_GB2312" w:hAnsi="方正仿宋_GB2312" w:eastAsia="方正仿宋_GB2312" w:cs="方正仿宋_GB2312"/>
          <w:sz w:val="24"/>
          <w:lang w:val="en-US"/>
        </w:rPr>
      </w:pPr>
      <w:r>
        <w:rPr>
          <w:rFonts w:hint="eastAsia" w:ascii="方正仿宋_GB2312" w:hAnsi="方正仿宋_GB2312" w:eastAsia="方正仿宋_GB2312" w:cs="方正仿宋_GB2312"/>
          <w:sz w:val="24"/>
        </w:rPr>
        <w:t>国际体育领导力教育项目</w:t>
      </w:r>
      <w:r>
        <w:rPr>
          <w:rFonts w:hint="eastAsia" w:ascii="方正仿宋_GB2312" w:hAnsi="方正仿宋_GB2312" w:eastAsia="方正仿宋_GB2312" w:cs="方正仿宋_GB2312"/>
          <w:sz w:val="24"/>
          <w:lang w:eastAsia="zh-CN"/>
        </w:rPr>
        <w:t>，</w:t>
      </w:r>
      <w:r>
        <w:rPr>
          <w:rFonts w:hint="eastAsia" w:ascii="方正仿宋_GB2312" w:hAnsi="方正仿宋_GB2312" w:eastAsia="方正仿宋_GB2312" w:cs="方正仿宋_GB2312"/>
          <w:sz w:val="24"/>
        </w:rPr>
        <w:t>其项目</w:t>
      </w:r>
      <w:r>
        <w:rPr>
          <w:rFonts w:hint="eastAsia" w:ascii="方正仿宋_GB2312" w:hAnsi="方正仿宋_GB2312" w:eastAsia="方正仿宋_GB2312" w:cs="方正仿宋_GB2312"/>
          <w:sz w:val="24"/>
          <w:lang w:val="en-US" w:eastAsia="zh-CN"/>
        </w:rPr>
        <w:t>课程</w:t>
      </w:r>
      <w:r>
        <w:rPr>
          <w:rFonts w:hint="eastAsia" w:ascii="方正仿宋_GB2312" w:hAnsi="方正仿宋_GB2312" w:eastAsia="方正仿宋_GB2312" w:cs="方正仿宋_GB2312"/>
          <w:sz w:val="24"/>
        </w:rPr>
        <w:t>主要包括：传统体育游戏、</w:t>
      </w:r>
      <w:r>
        <w:rPr>
          <w:rFonts w:hint="eastAsia" w:ascii="方正仿宋_GB2312" w:hAnsi="方正仿宋_GB2312" w:eastAsia="方正仿宋_GB2312" w:cs="方正仿宋_GB2312"/>
          <w:sz w:val="24"/>
          <w:lang w:val="en-US" w:eastAsia="zh-CN"/>
        </w:rPr>
        <w:t>户外</w:t>
      </w:r>
      <w:r>
        <w:rPr>
          <w:rFonts w:hint="eastAsia" w:ascii="方正仿宋_GB2312" w:hAnsi="方正仿宋_GB2312" w:eastAsia="方正仿宋_GB2312" w:cs="方正仿宋_GB2312"/>
          <w:sz w:val="24"/>
        </w:rPr>
        <w:t>运动、</w:t>
      </w:r>
      <w:r>
        <w:rPr>
          <w:rFonts w:hint="eastAsia" w:ascii="方正仿宋_GB2312" w:hAnsi="方正仿宋_GB2312" w:eastAsia="方正仿宋_GB2312" w:cs="方正仿宋_GB2312"/>
          <w:sz w:val="24"/>
          <w:lang w:val="en-US" w:eastAsia="zh-CN"/>
        </w:rPr>
        <w:t>体育</w:t>
      </w:r>
      <w:r>
        <w:rPr>
          <w:rFonts w:hint="eastAsia" w:ascii="方正仿宋_GB2312" w:hAnsi="方正仿宋_GB2312" w:eastAsia="方正仿宋_GB2312" w:cs="方正仿宋_GB2312"/>
          <w:sz w:val="24"/>
        </w:rPr>
        <w:t>360、</w:t>
      </w:r>
      <w:r>
        <w:rPr>
          <w:rFonts w:hint="eastAsia" w:ascii="方正仿宋_GB2312" w:hAnsi="方正仿宋_GB2312" w:eastAsia="方正仿宋_GB2312" w:cs="方正仿宋_GB2312"/>
          <w:sz w:val="24"/>
          <w:lang w:val="en-US" w:eastAsia="zh-CN"/>
        </w:rPr>
        <w:t>西方舞蹈、Crossfit、球类运动、体育辩论、音体融合、瑜伽、冰雪项目等。</w:t>
      </w:r>
    </w:p>
    <w:p w14:paraId="5029E1DC">
      <w:pPr>
        <w:spacing w:line="380" w:lineRule="exact"/>
        <w:rPr>
          <w:rFonts w:hint="eastAsia" w:ascii="宋体" w:hAnsi="宋体" w:eastAsia="宋体" w:cs="宋体"/>
          <w:sz w:val="24"/>
        </w:rPr>
      </w:pPr>
    </w:p>
    <w:p w14:paraId="709538A5">
      <w:pPr>
        <w:autoSpaceDE w:val="0"/>
        <w:autoSpaceDN w:val="0"/>
        <w:adjustRightInd w:val="0"/>
        <w:jc w:val="left"/>
        <w:rPr>
          <w:rFonts w:hint="eastAsia" w:ascii="黑体" w:hAnsi="黑体" w:eastAsia="黑体" w:cs="黑体"/>
          <w:b/>
          <w:bCs/>
          <w:kern w:val="0"/>
          <w:sz w:val="28"/>
          <w:szCs w:val="28"/>
        </w:rPr>
      </w:pPr>
      <w:r>
        <w:rPr>
          <w:rFonts w:hint="eastAsia" w:ascii="黑体" w:hAnsi="黑体" w:eastAsia="黑体" w:cs="黑体"/>
          <w:b/>
          <w:bCs/>
          <w:sz w:val="28"/>
          <w:szCs w:val="28"/>
        </w:rPr>
        <w:t>三、项目</w:t>
      </w:r>
      <w:r>
        <w:rPr>
          <w:rFonts w:hint="eastAsia" w:ascii="黑体" w:hAnsi="黑体" w:eastAsia="黑体" w:cs="黑体"/>
          <w:b/>
          <w:bCs/>
          <w:sz w:val="28"/>
          <w:szCs w:val="28"/>
          <w:lang w:val="en-US" w:eastAsia="zh-CN"/>
        </w:rPr>
        <w:t>期间及</w:t>
      </w:r>
      <w:r>
        <w:rPr>
          <w:rFonts w:hint="eastAsia" w:ascii="黑体" w:hAnsi="黑体" w:eastAsia="黑体" w:cs="黑体"/>
          <w:b/>
          <w:bCs/>
          <w:sz w:val="28"/>
          <w:szCs w:val="28"/>
        </w:rPr>
        <w:t>费用：</w:t>
      </w:r>
    </w:p>
    <w:p w14:paraId="29BA0841">
      <w:pPr>
        <w:autoSpaceDE w:val="0"/>
        <w:autoSpaceDN w:val="0"/>
        <w:adjustRightInd w:val="0"/>
        <w:jc w:val="left"/>
        <w:rPr>
          <w:rFonts w:hint="eastAsia" w:ascii="宋体" w:hAnsi="宋体" w:eastAsia="宋体" w:cs="宋体"/>
          <w:sz w:val="24"/>
        </w:rPr>
      </w:pPr>
    </w:p>
    <w:p w14:paraId="30DABD5C">
      <w:pPr>
        <w:keepNext w:val="0"/>
        <w:keepLines w:val="0"/>
        <w:pageBreakBefore w:val="0"/>
        <w:kinsoku/>
        <w:wordWrap/>
        <w:overflowPunct/>
        <w:topLinePunct w:val="0"/>
        <w:autoSpaceDE/>
        <w:autoSpaceDN/>
        <w:bidi w:val="0"/>
        <w:adjustRightInd/>
        <w:snapToGrid/>
        <w:spacing w:line="320" w:lineRule="exact"/>
        <w:ind w:firstLine="480" w:firstLineChars="200"/>
        <w:textAlignment w:val="auto"/>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2025年</w:t>
      </w:r>
      <w:r>
        <w:rPr>
          <w:rFonts w:hint="eastAsia" w:ascii="方正仿宋_GB2312" w:hAnsi="方正仿宋_GB2312" w:eastAsia="方正仿宋_GB2312" w:cs="方正仿宋_GB2312"/>
          <w:sz w:val="24"/>
          <w:lang w:val="en-US" w:eastAsia="zh-CN"/>
        </w:rPr>
        <w:t>秋季</w:t>
      </w:r>
      <w:r>
        <w:rPr>
          <w:rFonts w:hint="eastAsia" w:ascii="方正仿宋_GB2312" w:hAnsi="方正仿宋_GB2312" w:eastAsia="方正仿宋_GB2312" w:cs="方正仿宋_GB2312"/>
          <w:sz w:val="24"/>
        </w:rPr>
        <w:t>项目，开学日期为2025年</w:t>
      </w:r>
      <w:r>
        <w:rPr>
          <w:rFonts w:hint="eastAsia" w:ascii="方正仿宋_GB2312" w:hAnsi="方正仿宋_GB2312" w:eastAsia="方正仿宋_GB2312" w:cs="方正仿宋_GB2312"/>
          <w:sz w:val="24"/>
          <w:lang w:val="en-US" w:eastAsia="zh-CN"/>
        </w:rPr>
        <w:t>8</w:t>
      </w:r>
      <w:r>
        <w:rPr>
          <w:rFonts w:hint="eastAsia" w:ascii="方正仿宋_GB2312" w:hAnsi="方正仿宋_GB2312" w:eastAsia="方正仿宋_GB2312" w:cs="方正仿宋_GB2312"/>
          <w:sz w:val="24"/>
        </w:rPr>
        <w:t>月</w:t>
      </w:r>
      <w:r>
        <w:rPr>
          <w:rFonts w:hint="eastAsia" w:ascii="方正仿宋_GB2312" w:hAnsi="方正仿宋_GB2312" w:eastAsia="方正仿宋_GB2312" w:cs="方正仿宋_GB2312"/>
          <w:sz w:val="24"/>
          <w:lang w:val="en-US" w:eastAsia="zh-CN"/>
        </w:rPr>
        <w:t>18</w:t>
      </w:r>
      <w:r>
        <w:rPr>
          <w:rFonts w:hint="eastAsia" w:ascii="方正仿宋_GB2312" w:hAnsi="方正仿宋_GB2312" w:eastAsia="方正仿宋_GB2312" w:cs="方正仿宋_GB2312"/>
          <w:sz w:val="24"/>
        </w:rPr>
        <w:t>日</w:t>
      </w:r>
      <w:r>
        <w:rPr>
          <w:rFonts w:hint="eastAsia" w:ascii="方正仿宋_GB2312" w:hAnsi="方正仿宋_GB2312" w:eastAsia="方正仿宋_GB2312" w:cs="方正仿宋_GB2312"/>
          <w:sz w:val="24"/>
          <w:lang w:eastAsia="zh-CN"/>
        </w:rPr>
        <w:t>，</w:t>
      </w:r>
      <w:r>
        <w:rPr>
          <w:rFonts w:hint="eastAsia" w:ascii="方正仿宋_GB2312" w:hAnsi="方正仿宋_GB2312" w:eastAsia="方正仿宋_GB2312" w:cs="方正仿宋_GB2312"/>
          <w:sz w:val="24"/>
          <w:lang w:val="en-US" w:eastAsia="zh-CN"/>
        </w:rPr>
        <w:t>完成日期为11月16日</w:t>
      </w:r>
      <w:r>
        <w:rPr>
          <w:rFonts w:hint="eastAsia" w:ascii="方正仿宋_GB2312" w:hAnsi="方正仿宋_GB2312" w:eastAsia="方正仿宋_GB2312" w:cs="方正仿宋_GB2312"/>
          <w:sz w:val="24"/>
        </w:rPr>
        <w:t>。</w:t>
      </w:r>
    </w:p>
    <w:p w14:paraId="74109988">
      <w:pPr>
        <w:keepNext w:val="0"/>
        <w:keepLines w:val="0"/>
        <w:pageBreakBefore w:val="0"/>
        <w:kinsoku/>
        <w:wordWrap/>
        <w:overflowPunct/>
        <w:topLinePunct w:val="0"/>
        <w:autoSpaceDE/>
        <w:autoSpaceDN/>
        <w:bidi w:val="0"/>
        <w:adjustRightInd/>
        <w:snapToGrid/>
        <w:spacing w:line="320" w:lineRule="exact"/>
        <w:ind w:firstLine="480" w:firstLineChars="200"/>
        <w:textAlignment w:val="auto"/>
        <w:rPr>
          <w:rFonts w:hint="eastAsia" w:ascii="方正仿宋_GB2312" w:hAnsi="方正仿宋_GB2312" w:eastAsia="方正仿宋_GB2312" w:cs="方正仿宋_GB2312"/>
          <w:sz w:val="24"/>
        </w:rPr>
      </w:pPr>
    </w:p>
    <w:p w14:paraId="4BD9C2C0">
      <w:pPr>
        <w:keepNext w:val="0"/>
        <w:keepLines w:val="0"/>
        <w:pageBreakBefore w:val="0"/>
        <w:kinsoku/>
        <w:wordWrap/>
        <w:overflowPunct/>
        <w:topLinePunct w:val="0"/>
        <w:autoSpaceDE/>
        <w:autoSpaceDN/>
        <w:bidi w:val="0"/>
        <w:adjustRightInd/>
        <w:snapToGrid/>
        <w:spacing w:line="320" w:lineRule="exact"/>
        <w:ind w:firstLine="482" w:firstLineChars="200"/>
        <w:textAlignment w:val="auto"/>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b/>
          <w:color w:val="000000"/>
          <w:kern w:val="0"/>
          <w:sz w:val="24"/>
          <w:lang w:val="en-US" w:eastAsia="zh-CN"/>
        </w:rPr>
        <w:t>项目费用为49000元人民币。</w:t>
      </w:r>
      <w:r>
        <w:rPr>
          <w:rFonts w:hint="eastAsia" w:ascii="方正仿宋_GB2312" w:hAnsi="方正仿宋_GB2312" w:eastAsia="方正仿宋_GB2312" w:cs="方正仿宋_GB2312"/>
          <w:b w:val="0"/>
          <w:bCs/>
          <w:color w:val="000000"/>
          <w:kern w:val="0"/>
          <w:sz w:val="24"/>
          <w:lang w:val="en-US" w:eastAsia="zh-CN"/>
        </w:rPr>
        <w:t>此</w:t>
      </w:r>
      <w:r>
        <w:rPr>
          <w:rFonts w:hint="eastAsia" w:ascii="方正仿宋_GB2312" w:hAnsi="方正仿宋_GB2312" w:eastAsia="方正仿宋_GB2312" w:cs="方正仿宋_GB2312"/>
          <w:b w:val="0"/>
          <w:bCs/>
          <w:sz w:val="24"/>
        </w:rPr>
        <w:t>费用包含：</w:t>
      </w:r>
      <w:r>
        <w:rPr>
          <w:rFonts w:hint="eastAsia" w:ascii="方正仿宋_GB2312" w:hAnsi="方正仿宋_GB2312" w:eastAsia="方正仿宋_GB2312" w:cs="方正仿宋_GB2312"/>
          <w:sz w:val="24"/>
        </w:rPr>
        <w:t xml:space="preserve"> </w:t>
      </w:r>
    </w:p>
    <w:p w14:paraId="2483D4ED">
      <w:pPr>
        <w:keepNext w:val="0"/>
        <w:keepLines w:val="0"/>
        <w:pageBreakBefore w:val="0"/>
        <w:kinsoku/>
        <w:wordWrap/>
        <w:overflowPunct/>
        <w:topLinePunct w:val="0"/>
        <w:autoSpaceDE/>
        <w:autoSpaceDN/>
        <w:bidi w:val="0"/>
        <w:adjustRightInd/>
        <w:snapToGrid/>
        <w:spacing w:line="320" w:lineRule="exact"/>
        <w:ind w:firstLine="480" w:firstLineChars="200"/>
        <w:textAlignment w:val="auto"/>
        <w:rPr>
          <w:rFonts w:hint="eastAsia" w:ascii="方正仿宋_GB2312" w:hAnsi="方正仿宋_GB2312" w:eastAsia="方正仿宋_GB2312" w:cs="方正仿宋_GB2312"/>
          <w:sz w:val="24"/>
        </w:rPr>
      </w:pPr>
    </w:p>
    <w:p w14:paraId="3744E0E1">
      <w:pPr>
        <w:keepNext w:val="0"/>
        <w:keepLines w:val="0"/>
        <w:pageBreakBefore w:val="0"/>
        <w:numPr>
          <w:ilvl w:val="0"/>
          <w:numId w:val="1"/>
        </w:numPr>
        <w:kinsoku/>
        <w:wordWrap/>
        <w:overflowPunct/>
        <w:topLinePunct w:val="0"/>
        <w:autoSpaceDE/>
        <w:autoSpaceDN/>
        <w:bidi w:val="0"/>
        <w:adjustRightInd/>
        <w:snapToGrid/>
        <w:spacing w:line="320" w:lineRule="exact"/>
        <w:ind w:firstLine="480" w:firstLineChars="200"/>
        <w:textAlignment w:val="auto"/>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在丹麦学院学习期间的学习费用</w:t>
      </w:r>
    </w:p>
    <w:p w14:paraId="1DE2E288">
      <w:pPr>
        <w:keepNext w:val="0"/>
        <w:keepLines w:val="0"/>
        <w:pageBreakBefore w:val="0"/>
        <w:numPr>
          <w:ilvl w:val="0"/>
          <w:numId w:val="1"/>
        </w:numPr>
        <w:kinsoku/>
        <w:wordWrap/>
        <w:overflowPunct/>
        <w:topLinePunct w:val="0"/>
        <w:autoSpaceDE/>
        <w:autoSpaceDN/>
        <w:bidi w:val="0"/>
        <w:adjustRightInd/>
        <w:snapToGrid/>
        <w:spacing w:line="320" w:lineRule="exact"/>
        <w:ind w:firstLine="480" w:firstLineChars="200"/>
        <w:textAlignment w:val="auto"/>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lang w:val="en-US" w:eastAsia="zh-CN"/>
        </w:rPr>
        <w:t>丹麦学院的</w:t>
      </w:r>
      <w:r>
        <w:rPr>
          <w:rFonts w:hint="eastAsia" w:ascii="方正仿宋_GB2312" w:hAnsi="方正仿宋_GB2312" w:eastAsia="方正仿宋_GB2312" w:cs="方正仿宋_GB2312"/>
          <w:sz w:val="24"/>
        </w:rPr>
        <w:t xml:space="preserve">行政管理费用。 </w:t>
      </w:r>
    </w:p>
    <w:p w14:paraId="7329C807">
      <w:pPr>
        <w:keepNext w:val="0"/>
        <w:keepLines w:val="0"/>
        <w:pageBreakBefore w:val="0"/>
        <w:kinsoku/>
        <w:wordWrap/>
        <w:overflowPunct/>
        <w:topLinePunct w:val="0"/>
        <w:autoSpaceDE/>
        <w:autoSpaceDN/>
        <w:bidi w:val="0"/>
        <w:adjustRightInd/>
        <w:snapToGrid/>
        <w:spacing w:line="320" w:lineRule="exact"/>
        <w:ind w:firstLine="480" w:firstLineChars="200"/>
        <w:textAlignment w:val="auto"/>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 xml:space="preserve">B. 在丹麦学院学习期间的食宿费用。 </w:t>
      </w:r>
    </w:p>
    <w:p w14:paraId="27991409">
      <w:pPr>
        <w:keepNext w:val="0"/>
        <w:keepLines w:val="0"/>
        <w:pageBreakBefore w:val="0"/>
        <w:kinsoku/>
        <w:wordWrap/>
        <w:overflowPunct/>
        <w:topLinePunct w:val="0"/>
        <w:autoSpaceDE/>
        <w:autoSpaceDN/>
        <w:bidi w:val="0"/>
        <w:adjustRightInd/>
        <w:snapToGrid/>
        <w:spacing w:line="320" w:lineRule="exact"/>
        <w:ind w:firstLine="480" w:firstLineChars="200"/>
        <w:textAlignment w:val="auto"/>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C. 学习资料费用、运动设施的使用费用和网络</w:t>
      </w:r>
      <w:r>
        <w:rPr>
          <w:rFonts w:hint="eastAsia" w:ascii="方正仿宋_GB2312" w:hAnsi="方正仿宋_GB2312" w:eastAsia="方正仿宋_GB2312" w:cs="方正仿宋_GB2312"/>
          <w:sz w:val="24"/>
          <w:lang w:val="en-US" w:eastAsia="zh-CN"/>
        </w:rPr>
        <w:t>等相关</w:t>
      </w:r>
      <w:r>
        <w:rPr>
          <w:rFonts w:hint="eastAsia" w:ascii="方正仿宋_GB2312" w:hAnsi="方正仿宋_GB2312" w:eastAsia="方正仿宋_GB2312" w:cs="方正仿宋_GB2312"/>
          <w:sz w:val="24"/>
        </w:rPr>
        <w:t xml:space="preserve">费用等。 </w:t>
      </w:r>
    </w:p>
    <w:p w14:paraId="1501848D">
      <w:pPr>
        <w:keepNext w:val="0"/>
        <w:keepLines w:val="0"/>
        <w:pageBreakBefore w:val="0"/>
        <w:kinsoku/>
        <w:wordWrap/>
        <w:overflowPunct/>
        <w:topLinePunct w:val="0"/>
        <w:autoSpaceDE/>
        <w:autoSpaceDN/>
        <w:bidi w:val="0"/>
        <w:adjustRightInd/>
        <w:snapToGrid/>
        <w:spacing w:line="320" w:lineRule="exact"/>
        <w:ind w:firstLine="480" w:firstLineChars="200"/>
        <w:textAlignment w:val="auto"/>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 xml:space="preserve">D．学员到达丹麦机场后前往学院的交通费用。 </w:t>
      </w:r>
    </w:p>
    <w:p w14:paraId="260397B2">
      <w:pPr>
        <w:keepNext w:val="0"/>
        <w:keepLines w:val="0"/>
        <w:pageBreakBefore w:val="0"/>
        <w:kinsoku/>
        <w:wordWrap/>
        <w:overflowPunct/>
        <w:topLinePunct w:val="0"/>
        <w:autoSpaceDE/>
        <w:autoSpaceDN/>
        <w:bidi w:val="0"/>
        <w:adjustRightInd/>
        <w:snapToGrid/>
        <w:spacing w:line="320" w:lineRule="exact"/>
        <w:ind w:firstLine="480" w:firstLineChars="200"/>
        <w:textAlignment w:val="auto"/>
        <w:rPr>
          <w:rFonts w:hint="default"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rPr>
        <w:t>E．</w:t>
      </w:r>
      <w:r>
        <w:rPr>
          <w:rFonts w:hint="eastAsia" w:ascii="方正仿宋_GB2312" w:hAnsi="方正仿宋_GB2312" w:eastAsia="方正仿宋_GB2312" w:cs="方正仿宋_GB2312"/>
          <w:sz w:val="24"/>
          <w:lang w:val="en-US" w:eastAsia="zh-CN"/>
        </w:rPr>
        <w:t>行前培训及相关费用。</w:t>
      </w:r>
    </w:p>
    <w:p w14:paraId="725A74DB">
      <w:pPr>
        <w:keepNext w:val="0"/>
        <w:keepLines w:val="0"/>
        <w:pageBreakBefore w:val="0"/>
        <w:kinsoku/>
        <w:wordWrap/>
        <w:overflowPunct/>
        <w:topLinePunct w:val="0"/>
        <w:autoSpaceDE/>
        <w:autoSpaceDN/>
        <w:bidi w:val="0"/>
        <w:adjustRightInd/>
        <w:snapToGrid/>
        <w:spacing w:line="320" w:lineRule="exact"/>
        <w:ind w:firstLine="480" w:firstLineChars="200"/>
        <w:textAlignment w:val="auto"/>
        <w:rPr>
          <w:rFonts w:hint="eastAsia" w:ascii="方正仿宋_GB2312" w:hAnsi="方正仿宋_GB2312" w:eastAsia="方正仿宋_GB2312" w:cs="方正仿宋_GB2312"/>
          <w:sz w:val="24"/>
        </w:rPr>
      </w:pPr>
    </w:p>
    <w:p w14:paraId="5B507329">
      <w:pPr>
        <w:keepNext w:val="0"/>
        <w:keepLines w:val="0"/>
        <w:pageBreakBefore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rPr>
      </w:pPr>
      <w:r>
        <w:rPr>
          <w:rFonts w:hint="eastAsia" w:ascii="方正仿宋_GB2312" w:hAnsi="方正仿宋_GB2312" w:eastAsia="方正仿宋_GB2312" w:cs="方正仿宋_GB2312"/>
          <w:sz w:val="24"/>
        </w:rPr>
        <w:t>费用不包含国际机票，签证费以及在丹麦</w:t>
      </w:r>
      <w:r>
        <w:rPr>
          <w:rFonts w:hint="eastAsia" w:ascii="方正仿宋_GB2312" w:hAnsi="方正仿宋_GB2312" w:eastAsia="方正仿宋_GB2312" w:cs="方正仿宋_GB2312"/>
          <w:sz w:val="24"/>
          <w:lang w:val="en-US" w:eastAsia="zh-CN"/>
        </w:rPr>
        <w:t>学习期间</w:t>
      </w:r>
      <w:r>
        <w:rPr>
          <w:rFonts w:hint="eastAsia" w:ascii="方正仿宋_GB2312" w:hAnsi="方正仿宋_GB2312" w:eastAsia="方正仿宋_GB2312" w:cs="方正仿宋_GB2312"/>
          <w:sz w:val="24"/>
        </w:rPr>
        <w:t>的</w:t>
      </w:r>
      <w:r>
        <w:rPr>
          <w:rFonts w:hint="eastAsia" w:ascii="方正仿宋_GB2312" w:hAnsi="方正仿宋_GB2312" w:eastAsia="方正仿宋_GB2312" w:cs="方正仿宋_GB2312"/>
          <w:sz w:val="24"/>
          <w:lang w:val="en-US" w:eastAsia="zh-CN"/>
        </w:rPr>
        <w:t>个人</w:t>
      </w:r>
      <w:r>
        <w:rPr>
          <w:rFonts w:hint="eastAsia" w:ascii="方正仿宋_GB2312" w:hAnsi="方正仿宋_GB2312" w:eastAsia="方正仿宋_GB2312" w:cs="方正仿宋_GB2312"/>
          <w:sz w:val="24"/>
        </w:rPr>
        <w:t>旅行周费用等。</w:t>
      </w:r>
    </w:p>
    <w:p w14:paraId="209EAA10">
      <w:pPr>
        <w:spacing w:line="380" w:lineRule="exact"/>
        <w:ind w:firstLine="480" w:firstLineChars="200"/>
        <w:rPr>
          <w:rFonts w:hint="eastAsia" w:ascii="宋体" w:hAnsi="宋体" w:eastAsia="宋体" w:cs="宋体"/>
          <w:sz w:val="24"/>
        </w:rPr>
      </w:pPr>
      <w:r>
        <w:rPr>
          <w:sz w:val="24"/>
        </w:rPr>
        <mc:AlternateContent>
          <mc:Choice Requires="wps">
            <w:drawing>
              <wp:anchor distT="0" distB="0" distL="114300" distR="114300" simplePos="0" relativeHeight="251661312" behindDoc="0" locked="0" layoutInCell="1" allowOverlap="1">
                <wp:simplePos x="0" y="0"/>
                <wp:positionH relativeFrom="column">
                  <wp:posOffset>219075</wp:posOffset>
                </wp:positionH>
                <wp:positionV relativeFrom="paragraph">
                  <wp:posOffset>49530</wp:posOffset>
                </wp:positionV>
                <wp:extent cx="5031105" cy="1738630"/>
                <wp:effectExtent l="0" t="0" r="17145" b="13970"/>
                <wp:wrapNone/>
                <wp:docPr id="11" name="文本框 11"/>
                <wp:cNvGraphicFramePr/>
                <a:graphic xmlns:a="http://schemas.openxmlformats.org/drawingml/2006/main">
                  <a:graphicData uri="http://schemas.microsoft.com/office/word/2010/wordprocessingShape">
                    <wps:wsp>
                      <wps:cNvSpPr txBox="1"/>
                      <wps:spPr>
                        <a:xfrm>
                          <a:off x="1362075" y="1929130"/>
                          <a:ext cx="5031105" cy="1738630"/>
                        </a:xfrm>
                        <a:prstGeom prst="rect">
                          <a:avLst/>
                        </a:prstGeom>
                        <a:solidFill>
                          <a:srgbClr val="FFFFFF"/>
                        </a:solidFill>
                        <a:ln w="6350">
                          <a:noFill/>
                        </a:ln>
                        <a:effectLst/>
                      </wps:spPr>
                      <wps:txbx>
                        <w:txbxContent>
                          <w:p w14:paraId="58174BE7">
                            <w:r>
                              <w:drawing>
                                <wp:inline distT="0" distB="0" distL="114300" distR="114300">
                                  <wp:extent cx="4836795" cy="1693545"/>
                                  <wp:effectExtent l="0" t="0" r="14605" b="825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7"/>
                                          <a:stretch>
                                            <a:fillRect/>
                                          </a:stretch>
                                        </pic:blipFill>
                                        <pic:spPr>
                                          <a:xfrm>
                                            <a:off x="0" y="0"/>
                                            <a:ext cx="4836795" cy="1693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5pt;margin-top:3.9pt;height:136.9pt;width:396.15pt;z-index:251661312;mso-width-relative:page;mso-height-relative:page;" fillcolor="#FFFFFF" filled="t" stroked="f" coordsize="21600,21600" o:gfxdata="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ZnoStQAAAAIAQAADwAAAAAAAAABACAAAAAiAAAAZHJzL2Rvd25yZXYueG1sUEsBAhQAFAAAAAgA&#10;h07iQBpgkfNiAgAArAQAAA4AAAAAAAAAAQAgAAAAIwEAAGRycy9lMm9Eb2MueG1sUEsFBgAAAAAG&#10;AAYAWQEAAPcFAAAAAA==&#10;">
                <v:fill on="t" focussize="0,0"/>
                <v:stroke on="f" weight="0.5pt"/>
                <v:imagedata o:title=""/>
                <o:lock v:ext="edit" aspectratio="f"/>
                <v:textbox>
                  <w:txbxContent>
                    <w:p w14:paraId="58174BE7">
                      <w:r>
                        <w:drawing>
                          <wp:inline distT="0" distB="0" distL="114300" distR="114300">
                            <wp:extent cx="4836795" cy="1693545"/>
                            <wp:effectExtent l="0" t="0" r="14605" b="825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7"/>
                                    <a:stretch>
                                      <a:fillRect/>
                                    </a:stretch>
                                  </pic:blipFill>
                                  <pic:spPr>
                                    <a:xfrm>
                                      <a:off x="0" y="0"/>
                                      <a:ext cx="4836795" cy="1693545"/>
                                    </a:xfrm>
                                    <a:prstGeom prst="rect">
                                      <a:avLst/>
                                    </a:prstGeom>
                                    <a:noFill/>
                                    <a:ln>
                                      <a:noFill/>
                                    </a:ln>
                                  </pic:spPr>
                                </pic:pic>
                              </a:graphicData>
                            </a:graphic>
                          </wp:inline>
                        </w:drawing>
                      </w:r>
                    </w:p>
                  </w:txbxContent>
                </v:textbox>
              </v:shape>
            </w:pict>
          </mc:Fallback>
        </mc:AlternateContent>
      </w:r>
    </w:p>
    <w:p w14:paraId="41ED7B1E">
      <w:pPr>
        <w:spacing w:line="380" w:lineRule="exact"/>
        <w:ind w:firstLine="480" w:firstLineChars="200"/>
        <w:rPr>
          <w:rFonts w:hint="eastAsia" w:ascii="宋体" w:hAnsi="宋体" w:eastAsia="宋体" w:cs="宋体"/>
          <w:sz w:val="24"/>
        </w:rPr>
      </w:pPr>
    </w:p>
    <w:p w14:paraId="26038EC4">
      <w:pPr>
        <w:spacing w:line="380" w:lineRule="exact"/>
        <w:ind w:firstLine="480" w:firstLineChars="200"/>
        <w:rPr>
          <w:rFonts w:hint="eastAsia" w:ascii="宋体" w:hAnsi="宋体" w:eastAsia="宋体" w:cs="宋体"/>
          <w:sz w:val="24"/>
        </w:rPr>
      </w:pPr>
    </w:p>
    <w:p w14:paraId="32620A83">
      <w:pPr>
        <w:spacing w:line="380" w:lineRule="exact"/>
        <w:ind w:firstLine="480" w:firstLineChars="200"/>
        <w:rPr>
          <w:rFonts w:hint="eastAsia" w:ascii="宋体" w:hAnsi="宋体" w:eastAsia="宋体" w:cs="宋体"/>
          <w:sz w:val="24"/>
        </w:rPr>
      </w:pPr>
    </w:p>
    <w:p w14:paraId="2558AF5B">
      <w:pPr>
        <w:spacing w:line="380" w:lineRule="exact"/>
        <w:ind w:firstLine="480" w:firstLineChars="200"/>
        <w:rPr>
          <w:rFonts w:hint="eastAsia" w:ascii="宋体" w:hAnsi="宋体" w:eastAsia="宋体" w:cs="宋体"/>
          <w:sz w:val="24"/>
        </w:rPr>
      </w:pPr>
    </w:p>
    <w:p w14:paraId="49C2823E">
      <w:pPr>
        <w:spacing w:line="380" w:lineRule="exact"/>
        <w:ind w:firstLine="480" w:firstLineChars="200"/>
        <w:rPr>
          <w:rFonts w:hint="eastAsia" w:ascii="宋体" w:hAnsi="宋体" w:eastAsia="宋体" w:cs="宋体"/>
          <w:sz w:val="24"/>
        </w:rPr>
      </w:pPr>
    </w:p>
    <w:p w14:paraId="318ACB12">
      <w:pPr>
        <w:spacing w:line="380" w:lineRule="exact"/>
        <w:ind w:firstLine="480" w:firstLineChars="200"/>
        <w:rPr>
          <w:rFonts w:hint="eastAsia" w:ascii="宋体" w:hAnsi="宋体" w:eastAsia="宋体" w:cs="宋体"/>
          <w:sz w:val="24"/>
        </w:rPr>
      </w:pPr>
    </w:p>
    <w:p w14:paraId="198B04CD">
      <w:pPr>
        <w:spacing w:line="380" w:lineRule="exact"/>
        <w:ind w:firstLine="480" w:firstLineChars="200"/>
        <w:rPr>
          <w:rFonts w:hint="eastAsia" w:ascii="宋体" w:hAnsi="宋体" w:eastAsia="宋体" w:cs="宋体"/>
          <w:sz w:val="24"/>
        </w:rPr>
      </w:pPr>
    </w:p>
    <w:p w14:paraId="316EEB22">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hint="eastAsia" w:ascii="黑体" w:hAnsi="黑体" w:eastAsia="黑体" w:cs="黑体"/>
          <w:b/>
          <w:bCs/>
          <w:sz w:val="28"/>
          <w:szCs w:val="28"/>
        </w:rPr>
      </w:pPr>
    </w:p>
    <w:p w14:paraId="41E39622">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hint="eastAsia" w:ascii="宋体" w:hAnsi="宋体" w:eastAsia="宋体" w:cs="宋体"/>
          <w:sz w:val="24"/>
        </w:rPr>
      </w:pPr>
      <w:r>
        <w:rPr>
          <w:rFonts w:hint="eastAsia" w:ascii="黑体" w:hAnsi="黑体" w:eastAsia="黑体" w:cs="黑体"/>
          <w:b/>
          <w:bCs/>
          <w:sz w:val="28"/>
          <w:szCs w:val="28"/>
        </w:rPr>
        <w:t>四、申请条件</w:t>
      </w:r>
    </w:p>
    <w:p w14:paraId="6403B1D3">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申请学生需具备以下条件：</w:t>
      </w:r>
    </w:p>
    <w:p w14:paraId="1574183A">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1、为人诚实、守信、性格开朗、有创新意识及团队合作意识。</w:t>
      </w:r>
    </w:p>
    <w:p w14:paraId="4903141A">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2、对体育运动充满热情，并有一定体育运动基础。</w:t>
      </w:r>
    </w:p>
    <w:p w14:paraId="48FA999C">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3、有英语沟通</w:t>
      </w:r>
      <w:r>
        <w:rPr>
          <w:rFonts w:hint="eastAsia" w:ascii="方正仿宋_GB2312" w:hAnsi="方正仿宋_GB2312" w:eastAsia="方正仿宋_GB2312" w:cs="方正仿宋_GB2312"/>
          <w:sz w:val="24"/>
          <w:lang w:val="en-US" w:eastAsia="zh-CN"/>
        </w:rPr>
        <w:t>基础</w:t>
      </w:r>
      <w:r>
        <w:rPr>
          <w:rFonts w:hint="eastAsia" w:ascii="方正仿宋_GB2312" w:hAnsi="方正仿宋_GB2312" w:eastAsia="方正仿宋_GB2312" w:cs="方正仿宋_GB2312"/>
          <w:sz w:val="24"/>
        </w:rPr>
        <w:t>。</w:t>
      </w:r>
    </w:p>
    <w:p w14:paraId="269083EE">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4、优秀的本科生、在读研究生。</w:t>
      </w:r>
    </w:p>
    <w:p w14:paraId="22267206">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hint="eastAsia" w:ascii="方正仿宋_GB2312" w:hAnsi="方正仿宋_GB2312" w:eastAsia="方正仿宋_GB2312" w:cs="方正仿宋_GB2312"/>
          <w:b w:val="0"/>
          <w:bCs w:val="0"/>
          <w:sz w:val="24"/>
          <w:szCs w:val="24"/>
          <w:lang w:val="en-US" w:eastAsia="zh-CN"/>
        </w:rPr>
      </w:pPr>
    </w:p>
    <w:p w14:paraId="000EBF0D">
      <w:pPr>
        <w:keepNext w:val="0"/>
        <w:keepLines w:val="0"/>
        <w:pageBreakBefore w:val="0"/>
        <w:widowControl w:val="0"/>
        <w:numPr>
          <w:ilvl w:val="0"/>
          <w:numId w:val="2"/>
        </w:numPr>
        <w:kinsoku/>
        <w:wordWrap/>
        <w:overflowPunct/>
        <w:topLinePunct w:val="0"/>
        <w:autoSpaceDE w:val="0"/>
        <w:autoSpaceDN w:val="0"/>
        <w:bidi w:val="0"/>
        <w:adjustRightInd w:val="0"/>
        <w:snapToGrid/>
        <w:spacing w:line="320" w:lineRule="exact"/>
        <w:jc w:val="left"/>
        <w:textAlignment w:val="auto"/>
        <w:rPr>
          <w:rFonts w:hint="eastAsia" w:ascii="黑体" w:hAnsi="黑体" w:eastAsia="黑体" w:cs="黑体"/>
          <w:b/>
          <w:bCs/>
          <w:sz w:val="28"/>
          <w:szCs w:val="28"/>
        </w:rPr>
      </w:pPr>
      <w:r>
        <w:rPr>
          <w:rFonts w:hint="eastAsia" w:ascii="黑体" w:hAnsi="黑体" w:eastAsia="黑体" w:cs="黑体"/>
          <w:b/>
          <w:bCs/>
          <w:sz w:val="28"/>
          <w:szCs w:val="28"/>
          <w:lang w:val="en-US" w:eastAsia="zh-CN"/>
        </w:rPr>
        <w:t>报名截至日期</w:t>
      </w:r>
      <w:r>
        <w:rPr>
          <w:rFonts w:hint="eastAsia" w:ascii="黑体" w:hAnsi="黑体" w:eastAsia="黑体" w:cs="黑体"/>
          <w:b/>
          <w:bCs/>
          <w:sz w:val="28"/>
          <w:szCs w:val="28"/>
        </w:rPr>
        <w:t>：</w:t>
      </w:r>
    </w:p>
    <w:p w14:paraId="7D310AD0">
      <w:pPr>
        <w:keepNext w:val="0"/>
        <w:keepLines w:val="0"/>
        <w:pageBreakBefore w:val="0"/>
        <w:widowControl w:val="0"/>
        <w:numPr>
          <w:ilvl w:val="0"/>
          <w:numId w:val="0"/>
        </w:numPr>
        <w:kinsoku/>
        <w:wordWrap/>
        <w:overflowPunct/>
        <w:topLinePunct w:val="0"/>
        <w:autoSpaceDE w:val="0"/>
        <w:autoSpaceDN w:val="0"/>
        <w:bidi w:val="0"/>
        <w:adjustRightInd w:val="0"/>
        <w:snapToGrid/>
        <w:spacing w:line="320" w:lineRule="exact"/>
        <w:jc w:val="left"/>
        <w:textAlignment w:val="auto"/>
        <w:rPr>
          <w:rFonts w:hint="eastAsia" w:ascii="黑体" w:hAnsi="黑体" w:eastAsia="黑体" w:cs="黑体"/>
          <w:b/>
          <w:bCs/>
          <w:sz w:val="28"/>
          <w:szCs w:val="28"/>
        </w:rPr>
      </w:pPr>
    </w:p>
    <w:p w14:paraId="0CA6203F">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hint="eastAsia" w:ascii="方正仿宋_GB2312" w:hAnsi="方正仿宋_GB2312" w:eastAsia="方正仿宋_GB2312" w:cs="方正仿宋_GB2312"/>
          <w:sz w:val="24"/>
          <w:lang w:eastAsia="zh-CN"/>
        </w:rPr>
      </w:pPr>
      <w:r>
        <w:rPr>
          <w:rFonts w:hint="eastAsia" w:ascii="方正仿宋_GB2312" w:hAnsi="方正仿宋_GB2312" w:eastAsia="方正仿宋_GB2312" w:cs="方正仿宋_GB2312"/>
          <w:sz w:val="24"/>
        </w:rPr>
        <w:t>报名截止日期为</w:t>
      </w:r>
      <w:r>
        <w:rPr>
          <w:rFonts w:hint="eastAsia" w:ascii="方正仿宋_GB2312" w:hAnsi="方正仿宋_GB2312" w:eastAsia="方正仿宋_GB2312" w:cs="方正仿宋_GB2312"/>
          <w:sz w:val="24"/>
          <w:lang w:eastAsia="zh-CN"/>
        </w:rPr>
        <w:t>：</w:t>
      </w:r>
      <w:r>
        <w:rPr>
          <w:rFonts w:hint="eastAsia" w:ascii="方正仿宋_GB2312" w:hAnsi="方正仿宋_GB2312" w:eastAsia="方正仿宋_GB2312" w:cs="方正仿宋_GB2312"/>
          <w:sz w:val="24"/>
        </w:rPr>
        <w:t>202</w:t>
      </w:r>
      <w:r>
        <w:rPr>
          <w:rFonts w:hint="eastAsia" w:ascii="方正仿宋_GB2312" w:hAnsi="方正仿宋_GB2312" w:eastAsia="方正仿宋_GB2312" w:cs="方正仿宋_GB2312"/>
          <w:sz w:val="24"/>
          <w:lang w:val="en-US" w:eastAsia="zh-CN"/>
        </w:rPr>
        <w:t>5</w:t>
      </w:r>
      <w:r>
        <w:rPr>
          <w:rFonts w:hint="eastAsia" w:ascii="方正仿宋_GB2312" w:hAnsi="方正仿宋_GB2312" w:eastAsia="方正仿宋_GB2312" w:cs="方正仿宋_GB2312"/>
          <w:sz w:val="24"/>
        </w:rPr>
        <w:t>年</w:t>
      </w:r>
      <w:r>
        <w:rPr>
          <w:rFonts w:hint="eastAsia" w:ascii="方正仿宋_GB2312" w:hAnsi="方正仿宋_GB2312" w:eastAsia="方正仿宋_GB2312" w:cs="方正仿宋_GB2312"/>
          <w:sz w:val="24"/>
          <w:lang w:val="en-US" w:eastAsia="zh-CN"/>
        </w:rPr>
        <w:t>4</w:t>
      </w:r>
      <w:r>
        <w:rPr>
          <w:rFonts w:hint="eastAsia" w:ascii="方正仿宋_GB2312" w:hAnsi="方正仿宋_GB2312" w:eastAsia="方正仿宋_GB2312" w:cs="方正仿宋_GB2312"/>
          <w:sz w:val="24"/>
        </w:rPr>
        <w:t>月10日中午12时止</w:t>
      </w:r>
      <w:r>
        <w:rPr>
          <w:rFonts w:hint="eastAsia" w:ascii="方正仿宋_GB2312" w:hAnsi="方正仿宋_GB2312" w:eastAsia="方正仿宋_GB2312" w:cs="方正仿宋_GB2312"/>
          <w:sz w:val="24"/>
          <w:lang w:eastAsia="zh-CN"/>
        </w:rPr>
        <w:t>。</w:t>
      </w:r>
    </w:p>
    <w:p w14:paraId="11643B71">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hint="default"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招生人数：2-4人。</w:t>
      </w:r>
    </w:p>
    <w:p w14:paraId="75A5F951">
      <w:pPr>
        <w:autoSpaceDE w:val="0"/>
        <w:autoSpaceDN w:val="0"/>
        <w:adjustRightInd w:val="0"/>
        <w:ind w:firstLine="480" w:firstLineChars="200"/>
        <w:jc w:val="left"/>
        <w:rPr>
          <w:rFonts w:hint="eastAsia" w:ascii="仿宋" w:hAnsi="仿宋" w:eastAsia="仿宋"/>
          <w:sz w:val="24"/>
          <w:lang w:eastAsia="zh-CN"/>
        </w:rPr>
      </w:pPr>
    </w:p>
    <w:p w14:paraId="013AC01B">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hint="default" w:ascii="黑体" w:hAnsi="黑体" w:eastAsia="黑体" w:cs="黑体"/>
          <w:b/>
          <w:bCs/>
          <w:sz w:val="28"/>
          <w:szCs w:val="28"/>
          <w:lang w:val="en-US" w:eastAsia="zh-CN"/>
        </w:rPr>
      </w:pPr>
      <w:r>
        <w:rPr>
          <w:rFonts w:hint="eastAsia" w:ascii="黑体" w:hAnsi="黑体" w:eastAsia="黑体" w:cs="黑体"/>
          <w:b/>
          <w:bCs/>
          <w:sz w:val="28"/>
          <w:szCs w:val="28"/>
        </w:rPr>
        <w:t>六、</w:t>
      </w:r>
      <w:r>
        <w:rPr>
          <w:rFonts w:hint="eastAsia" w:ascii="黑体" w:hAnsi="黑体" w:eastAsia="黑体" w:cs="黑体"/>
          <w:b/>
          <w:bCs/>
          <w:sz w:val="28"/>
          <w:szCs w:val="28"/>
          <w:lang w:val="en-US" w:eastAsia="zh-CN"/>
        </w:rPr>
        <w:t>报名与咨询：</w:t>
      </w:r>
    </w:p>
    <w:p w14:paraId="616E5F5A">
      <w:pPr>
        <w:autoSpaceDE w:val="0"/>
        <w:autoSpaceDN w:val="0"/>
        <w:adjustRightInd w:val="0"/>
        <w:jc w:val="left"/>
        <w:rPr>
          <w:rFonts w:ascii="仿宋" w:hAnsi="仿宋" w:eastAsia="仿宋"/>
          <w:sz w:val="24"/>
        </w:rPr>
      </w:pPr>
    </w:p>
    <w:p w14:paraId="4F2513D6">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报名申请：在本校外事处部门报名。</w:t>
      </w:r>
    </w:p>
    <w:p w14:paraId="04F604B3">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如咨询关于项目的相关内容,请联系丹麦葛莱学院驻中方负责人：</w:t>
      </w:r>
    </w:p>
    <w:p w14:paraId="44F9A166">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高老师。联系电话（同微信）：13072202498。</w:t>
      </w:r>
    </w:p>
    <w:p w14:paraId="150458A2">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hint="default"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 xml:space="preserve"> </w:t>
      </w:r>
    </w:p>
    <w:p w14:paraId="6898B2F0">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方正仿宋_GB2312" w:hAnsi="方正仿宋_GB2312" w:eastAsia="方正仿宋_GB2312" w:cs="方正仿宋_GB2312"/>
          <w:b w:val="0"/>
          <w:bCs w:val="0"/>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8B7742A-00CF-4C8C-B18A-6B70AE5CAA0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仿宋_GB2312">
    <w:panose1 w:val="02000000000000000000"/>
    <w:charset w:val="86"/>
    <w:family w:val="auto"/>
    <w:pitch w:val="default"/>
    <w:sig w:usb0="A00002BF" w:usb1="184F6CFA" w:usb2="00000012" w:usb3="00000000" w:csb0="00040001" w:csb1="00000000"/>
    <w:embedRegular r:id="rId2" w:fontKey="{CAB60677-00C0-4783-B2F3-CC349E9B2D84}"/>
  </w:font>
  <w:font w:name="仿宋">
    <w:panose1 w:val="02010609060101010101"/>
    <w:charset w:val="86"/>
    <w:family w:val="modern"/>
    <w:pitch w:val="default"/>
    <w:sig w:usb0="800002BF" w:usb1="38CF7CFA" w:usb2="00000016" w:usb3="00000000" w:csb0="00040001" w:csb1="00000000"/>
    <w:embedRegular r:id="rId3" w:fontKey="{149F4339-9426-431B-8CA0-58EE18C1854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1A2F6B"/>
    <w:multiLevelType w:val="singleLevel"/>
    <w:tmpl w:val="ED1A2F6B"/>
    <w:lvl w:ilvl="0" w:tentative="0">
      <w:start w:val="5"/>
      <w:numFmt w:val="chineseCounting"/>
      <w:suff w:val="nothing"/>
      <w:lvlText w:val="%1、"/>
      <w:lvlJc w:val="left"/>
      <w:rPr>
        <w:rFonts w:hint="eastAsia"/>
      </w:rPr>
    </w:lvl>
  </w:abstractNum>
  <w:abstractNum w:abstractNumId="1">
    <w:nsid w:val="FFEAC5E4"/>
    <w:multiLevelType w:val="singleLevel"/>
    <w:tmpl w:val="FFEAC5E4"/>
    <w:lvl w:ilvl="0" w:tentative="0">
      <w:start w:val="1"/>
      <w:numFmt w:val="upperLetter"/>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A5351F"/>
    <w:rsid w:val="00042B2B"/>
    <w:rsid w:val="00054875"/>
    <w:rsid w:val="000957AD"/>
    <w:rsid w:val="000B5B33"/>
    <w:rsid w:val="000C141B"/>
    <w:rsid w:val="001E297F"/>
    <w:rsid w:val="001F1FAC"/>
    <w:rsid w:val="001F20B0"/>
    <w:rsid w:val="002065B9"/>
    <w:rsid w:val="002A33C5"/>
    <w:rsid w:val="0045689D"/>
    <w:rsid w:val="0051140A"/>
    <w:rsid w:val="00536E56"/>
    <w:rsid w:val="00540A76"/>
    <w:rsid w:val="006A51D0"/>
    <w:rsid w:val="007662B7"/>
    <w:rsid w:val="008C4558"/>
    <w:rsid w:val="008F6786"/>
    <w:rsid w:val="0090583F"/>
    <w:rsid w:val="009C44C5"/>
    <w:rsid w:val="00A12FDA"/>
    <w:rsid w:val="00A35541"/>
    <w:rsid w:val="00A5351F"/>
    <w:rsid w:val="00B80919"/>
    <w:rsid w:val="00BE3623"/>
    <w:rsid w:val="00BF4EB0"/>
    <w:rsid w:val="00CB078D"/>
    <w:rsid w:val="00CC668E"/>
    <w:rsid w:val="00CD1476"/>
    <w:rsid w:val="00D25D06"/>
    <w:rsid w:val="00DA32C6"/>
    <w:rsid w:val="00E479DA"/>
    <w:rsid w:val="00E65918"/>
    <w:rsid w:val="00EE6BB5"/>
    <w:rsid w:val="00F11092"/>
    <w:rsid w:val="00F7217B"/>
    <w:rsid w:val="026E67B7"/>
    <w:rsid w:val="04691245"/>
    <w:rsid w:val="0555132E"/>
    <w:rsid w:val="0D984C0A"/>
    <w:rsid w:val="0E3257E8"/>
    <w:rsid w:val="11255142"/>
    <w:rsid w:val="173225FD"/>
    <w:rsid w:val="18C876C2"/>
    <w:rsid w:val="1BA50C53"/>
    <w:rsid w:val="1D327B15"/>
    <w:rsid w:val="1E76302B"/>
    <w:rsid w:val="1EE03527"/>
    <w:rsid w:val="1EE70BA8"/>
    <w:rsid w:val="246F652F"/>
    <w:rsid w:val="28463D1D"/>
    <w:rsid w:val="2B02000D"/>
    <w:rsid w:val="2C325CA5"/>
    <w:rsid w:val="30724186"/>
    <w:rsid w:val="332F3A40"/>
    <w:rsid w:val="39D521F5"/>
    <w:rsid w:val="3F8212EF"/>
    <w:rsid w:val="439714AA"/>
    <w:rsid w:val="495E69EE"/>
    <w:rsid w:val="4C1D1E6F"/>
    <w:rsid w:val="4CFF78C7"/>
    <w:rsid w:val="53116DBB"/>
    <w:rsid w:val="5550356A"/>
    <w:rsid w:val="5A1B2DC6"/>
    <w:rsid w:val="5C3F47D9"/>
    <w:rsid w:val="5D0633DF"/>
    <w:rsid w:val="60635D58"/>
    <w:rsid w:val="640701E7"/>
    <w:rsid w:val="644166FF"/>
    <w:rsid w:val="64B555F3"/>
    <w:rsid w:val="64E6038D"/>
    <w:rsid w:val="674B194C"/>
    <w:rsid w:val="6991736A"/>
    <w:rsid w:val="6F3B37F1"/>
    <w:rsid w:val="71D461FE"/>
    <w:rsid w:val="75BD7B44"/>
    <w:rsid w:val="7C034608"/>
    <w:rsid w:val="7C4C3713"/>
    <w:rsid w:val="7FD82521"/>
    <w:rsid w:val="BBE79CFD"/>
    <w:rsid w:val="D78D01D7"/>
    <w:rsid w:val="D7DE77A8"/>
    <w:rsid w:val="F7A37156"/>
    <w:rsid w:val="FBFF9E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3"/>
    <w:semiHidden/>
    <w:unhideWhenUsed/>
    <w:qFormat/>
    <w:uiPriority w:val="99"/>
    <w:pPr>
      <w:tabs>
        <w:tab w:val="center" w:pos="4153"/>
        <w:tab w:val="right" w:pos="8306"/>
      </w:tabs>
      <w:snapToGrid w:val="0"/>
      <w:jc w:val="left"/>
    </w:pPr>
    <w:rPr>
      <w:sz w:val="18"/>
      <w:szCs w:val="18"/>
    </w:rPr>
  </w:style>
  <w:style w:type="paragraph" w:styleId="4">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8">
    <w:name w:val="List Paragraph"/>
    <w:basedOn w:val="1"/>
    <w:qFormat/>
    <w:uiPriority w:val="34"/>
    <w:pPr>
      <w:ind w:firstLine="420" w:firstLineChars="200"/>
    </w:pPr>
  </w:style>
  <w:style w:type="paragraph" w:customStyle="1" w:styleId="9">
    <w:name w:val="p0"/>
    <w:basedOn w:val="1"/>
    <w:qFormat/>
    <w:uiPriority w:val="0"/>
    <w:pPr>
      <w:widowControl/>
    </w:pPr>
    <w:rPr>
      <w:rFonts w:ascii="Calibri" w:hAnsi="Calibri" w:eastAsia="宋体" w:cs="宋体"/>
      <w:kern w:val="0"/>
      <w:szCs w:val="21"/>
    </w:rPr>
  </w:style>
  <w:style w:type="paragraph" w:customStyle="1" w:styleId="10">
    <w:name w:val="vsb_23"/>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11">
    <w:name w:val="批注框文本 Char"/>
    <w:basedOn w:val="7"/>
    <w:link w:val="2"/>
    <w:semiHidden/>
    <w:qFormat/>
    <w:uiPriority w:val="99"/>
    <w:rPr>
      <w:sz w:val="18"/>
      <w:szCs w:val="18"/>
    </w:rPr>
  </w:style>
  <w:style w:type="character" w:customStyle="1" w:styleId="12">
    <w:name w:val="页眉 Char"/>
    <w:basedOn w:val="7"/>
    <w:link w:val="4"/>
    <w:semiHidden/>
    <w:qFormat/>
    <w:uiPriority w:val="99"/>
    <w:rPr>
      <w:sz w:val="18"/>
      <w:szCs w:val="18"/>
    </w:rPr>
  </w:style>
  <w:style w:type="character" w:customStyle="1" w:styleId="13">
    <w:name w:val="页脚 Char"/>
    <w:basedOn w:val="7"/>
    <w:link w:val="3"/>
    <w:semiHidden/>
    <w:qFormat/>
    <w:uiPriority w:val="99"/>
    <w:rPr>
      <w:sz w:val="18"/>
      <w:szCs w:val="18"/>
    </w:rPr>
  </w:style>
  <w:style w:type="paragraph" w:customStyle="1" w:styleId="14">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1054</Words>
  <Characters>1104</Characters>
  <Lines>10</Lines>
  <Paragraphs>2</Paragraphs>
  <TotalTime>7</TotalTime>
  <ScaleCrop>false</ScaleCrop>
  <LinksUpToDate>false</LinksUpToDate>
  <CharactersWithSpaces>1116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2024-03-29T02:28:00Z</dcterms:created>
  <dc:creator>liu xiao</dc:creator>
  <cp:lastModifiedBy>知耻后勇</cp:lastModifiedBy>
  <dcterms:modified xsi:type="dcterms:W3CDTF">2025-03-12T02:44:09Z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A1EC8B47A2E64329BBF9D979B08C6805_13</vt:lpwstr>
  </property>
  <property fmtid="{D5CDD505-2E9C-101B-9397-08002B2CF9AE}" pid="4" name="KSOTemplateDocerSaveRecord">
    <vt:lpwstr>eyJoZGlkIjoiMzEwNTM5NzYwMDRjMzkwZTVkZjY2ODkwMGIxNGU0OTUiLCJ1c2VySWQiOiIyNjI4NzA2ODAifQ==</vt:lpwstr>
  </property>
</Properties>
</file>